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_GBK" w:eastAsia="方正小标宋简体" w:cs="方正小标宋_GBK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简体" w:hAnsi="方正小标宋_GBK" w:eastAsia="方正小标宋简体" w:cs="方正小标宋_GBK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ascii="方正小标宋简体" w:hAnsi="方正小标宋_GBK" w:eastAsia="方正小标宋简体" w:cs="方正小标宋_GBK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_GBK" w:eastAsia="方正小标宋简体" w:cs="方正小标宋_GBK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1953260</wp:posOffset>
            </wp:positionH>
            <wp:positionV relativeFrom="paragraph">
              <wp:posOffset>472440</wp:posOffset>
            </wp:positionV>
            <wp:extent cx="1443355" cy="1254760"/>
            <wp:effectExtent l="0" t="0" r="0" b="2540"/>
            <wp:wrapSquare wrapText="bothSides"/>
            <wp:docPr id="7" name="图片 7" descr="阳光行动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阳光行动-01"/>
                    <pic:cNvPicPr>
                      <a:picLocks noChangeAspect="1"/>
                    </pic:cNvPicPr>
                  </pic:nvPicPr>
                  <pic:blipFill>
                    <a:blip r:embed="rId6"/>
                    <a:srcRect l="27661" t="21581" r="29974" b="26333"/>
                    <a:stretch>
                      <a:fillRect/>
                    </a:stretch>
                  </pic:blipFill>
                  <pic:spPr>
                    <a:xfrm>
                      <a:off x="0" y="0"/>
                      <a:ext cx="1443355" cy="1254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jc w:val="center"/>
        <w:rPr>
          <w:rFonts w:ascii="方正小标宋简体" w:hAnsi="方正小标宋_GBK" w:eastAsia="方正小标宋简体" w:cs="方正小标宋_GBK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方正小标宋简体" w:hAnsi="方正小标宋_GBK" w:eastAsia="方正小标宋简体" w:cs="方正小标宋_GBK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方正小标宋简体" w:hAnsi="宋体" w:eastAsia="方正小标宋简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2022年深圳市“妇儿好公益”项目创投大赛申报书</w:t>
      </w:r>
    </w:p>
    <w:p>
      <w:pPr>
        <w:rPr>
          <w:rFonts w:ascii="宋体" w:cs="宋体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</w:t>
      </w:r>
    </w:p>
    <w:p>
      <w:pPr>
        <w:spacing w:line="600" w:lineRule="exact"/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843" w:firstLineChars="300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项目名称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</w:t>
      </w:r>
    </w:p>
    <w:p>
      <w:pPr>
        <w:spacing w:line="600" w:lineRule="exact"/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申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报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机构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 xml:space="preserve">                   </w:t>
      </w:r>
    </w:p>
    <w:p>
      <w:pPr>
        <w:spacing w:line="600" w:lineRule="exact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:u w:val="single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790" w:firstLineChars="246"/>
        <w:rPr>
          <w:rFonts w:ascii="宋体" w:hAns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spacing w:line="600" w:lineRule="exact"/>
        <w:ind w:firstLine="790" w:firstLineChars="246"/>
        <w:rPr>
          <w:rFonts w:ascii="宋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方正小标宋简体" w:hAnsi="宋体" w:eastAsia="方正小标宋简体" w:cs="宋体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jc w:val="center"/>
        <w:textAlignment w:val="auto"/>
        <w:rPr>
          <w:rFonts w:hint="eastAsia" w:ascii="宋体" w:hAnsi="宋体"/>
          <w:b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申报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声明与保证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_GB2312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ind w:firstLine="480" w:firstLineChars="200"/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填写本申请书之前，已经完全了解相关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管理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规定，保证遵守其中的全部内容，并自愿做出以下声明和保证：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本申请资料仅为申请深圳市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妇联阳光行动资助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而提交，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清楚所有提交的材料均需提供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市妇联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审理且不予要求退还，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已对所有申请资料自行备份留底。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（2）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提交的申请资料真实、准确和完整。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清楚并同意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市妇联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有权采取任何合法方式核实申请资料中信息的真实性、准确性和完整性，一旦发现有虚假信息提供或者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与申报要求不匹配、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填写不完全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，申请书将自动作废，本次申请无效。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（3）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清楚并同意，本次申请提供的所有信息将向参与评审的部门和专家公开。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市妇联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可以因审理该项目而使用申请书中提供的全部信息，无需另行征得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的同意。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（4）</w:t>
      </w:r>
      <w:r>
        <w:rPr>
          <w:rFonts w:hint="eastAsia" w:ascii="仿宋_GB2312" w:hAnsi="宋体" w:eastAsia="仿宋_GB2312" w:cstheme="minorBidi"/>
          <w:color w:val="000000" w:themeColor="text1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清楚并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承诺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宋体" w:eastAsia="仿宋_GB2312" w:cstheme="minorBidi"/>
          <w:color w:val="000000" w:themeColor="text1"/>
          <w:kern w:val="2"/>
          <w:sz w:val="24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不存在违法违规违纪情况，近三年内未受到行政部门处罚或纳入负面信用记录，具有良好的社会公信力；承诺严格遵守阳光行动各项管理规定和要求，落实项目服务和财务管理要求，规范使用服务数据管理平台，自觉接受和配合监督和指导，服务在开展过程中不会出现营利或非公益性活动的情况。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如因虚假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申报或执行违规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行为而导致市</w:t>
      </w:r>
      <w:r>
        <w:rPr>
          <w:rFonts w:hint="eastAsia" w:ascii="仿宋_GB2312" w:hAnsi="宋体" w:eastAsia="仿宋_GB2312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妇联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或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产生任何纠纷的，</w:t>
      </w:r>
      <w:r>
        <w:rPr>
          <w:rFonts w:hint="eastAsia" w:ascii="仿宋_GB2312" w:hAnsi="宋体" w:eastAsia="仿宋_GB2312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申报机构</w:t>
      </w:r>
      <w:r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  <w:t>将依法承担相应责任。</w:t>
      </w:r>
    </w:p>
    <w:p>
      <w:pPr>
        <w:pStyle w:val="2"/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宋体" w:eastAsia="仿宋_GB2312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360" w:firstLineChars="1400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申报机构（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公章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法人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代表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（负责人）：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br w:type="textWrapping"/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 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 月 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" w:eastAsia="仿宋_GB2312" w:cs="宋体"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  <w:t xml:space="preserve">  日</w:t>
      </w:r>
    </w:p>
    <w:p>
      <w:pPr>
        <w:pStyle w:val="2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 w:ascii="仿宋_GB2312" w:hAnsi="仿宋_GB2312" w:eastAsia="仿宋_GB2312" w:cs="仿宋_GB2312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pgNumType w:fmt="numberInDash" w:start="1"/>
          <w:cols w:space="425" w:num="1"/>
          <w:docGrid w:type="lines" w:linePitch="312" w:charSpace="0"/>
        </w:sectPr>
      </w:pPr>
    </w:p>
    <w:p>
      <w:pPr>
        <w:spacing w:line="360" w:lineRule="auto"/>
        <w:jc w:val="center"/>
        <w:rPr>
          <w:rFonts w:hint="eastAsia" w:ascii="方正小标宋简体" w:hAnsi="宋体" w:eastAsia="方正小标宋简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2022年深圳市“妇儿好公益”项目创投大赛申报书</w:t>
      </w:r>
    </w:p>
    <w:tbl>
      <w:tblPr>
        <w:tblStyle w:val="5"/>
        <w:tblW w:w="9705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0"/>
        <w:gridCol w:w="3306"/>
        <w:gridCol w:w="1380"/>
        <w:gridCol w:w="30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一、申报机构信息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机构名称</w:t>
            </w:r>
          </w:p>
        </w:tc>
        <w:tc>
          <w:tcPr>
            <w:tcW w:w="3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机构成立时间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机构性质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基金会    </w:t>
            </w:r>
            <w:r>
              <w:rPr>
                <w:rFonts w:hint="eastAsia" w:ascii="仿宋_GB2312" w:hAnsi="仿宋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社会团体    </w:t>
            </w:r>
            <w:r>
              <w:rPr>
                <w:rFonts w:hint="eastAsia" w:ascii="仿宋_GB2312" w:hAnsi="仿宋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□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民办非企业单位     </w:t>
            </w:r>
            <w:r>
              <w:rPr>
                <w:rFonts w:hint="eastAsia" w:ascii="仿宋_GB2312" w:hAnsi="仿宋" w:eastAsia="仿宋_GB2312"/>
                <w:b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机构负责人</w:t>
            </w:r>
          </w:p>
        </w:tc>
        <w:tc>
          <w:tcPr>
            <w:tcW w:w="3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手机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机构座机</w:t>
            </w:r>
          </w:p>
        </w:tc>
        <w:tc>
          <w:tcPr>
            <w:tcW w:w="3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邮箱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机构简介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  <w:t>简述机构情况与优势，300字内。</w:t>
            </w:r>
          </w:p>
          <w:p>
            <w:pPr>
              <w:widowControl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机构荣誉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970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二、申报项目信息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b/>
                <w:bCs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申报赛道</w:t>
            </w:r>
          </w:p>
        </w:tc>
        <w:tc>
          <w:tcPr>
            <w:tcW w:w="3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阳光巾帼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儿童友好</w:t>
            </w:r>
          </w:p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好家教好家风</w:t>
            </w: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服务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方向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婚恋交友服务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新兴领域女性关爱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困难儿童关爱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儿童友好实践</w:t>
            </w:r>
          </w:p>
          <w:p>
            <w:pPr>
              <w:widowControl/>
              <w:jc w:val="left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亲子阅读</w:t>
            </w:r>
          </w:p>
          <w:p>
            <w:pPr>
              <w:widowControl/>
              <w:jc w:val="left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好家教好家风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申报金额</w:t>
            </w:r>
          </w:p>
        </w:tc>
        <w:tc>
          <w:tcPr>
            <w:tcW w:w="3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实施周期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2022年   月-202 年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3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项目主要实施区域</w:t>
            </w:r>
          </w:p>
        </w:tc>
        <w:tc>
          <w:tcPr>
            <w:tcW w:w="33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项目目标人群</w:t>
            </w:r>
          </w:p>
        </w:tc>
        <w:tc>
          <w:tcPr>
            <w:tcW w:w="30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2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项目概述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简述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项目实施背景和项目简介，300字以内。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2" w:hRule="atLeast"/>
          <w:jc w:val="center"/>
        </w:trPr>
        <w:tc>
          <w:tcPr>
            <w:tcW w:w="1960" w:type="dxa"/>
            <w:tcBorders>
              <w:top w:val="single" w:color="auto" w:sz="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项目必要性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简述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拟回应的社会需求/问题及开展相关服务的必要性。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项目创新性</w:t>
            </w:r>
          </w:p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与可持续性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简述与同类项目的区别及独特意义，可从项目设计理念、运作模式、参与方式、服务视角等进行论述。</w:t>
            </w:r>
          </w:p>
          <w:p>
            <w:pPr>
              <w:widowControl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项目预期社会影响力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通过项目实施预期在个体、群体、社会等层面产生的影响和影响程度。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5" w:hRule="atLeast"/>
          <w:jc w:val="center"/>
        </w:trPr>
        <w:tc>
          <w:tcPr>
            <w:tcW w:w="19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同类项目成功经验</w:t>
            </w:r>
          </w:p>
        </w:tc>
        <w:tc>
          <w:tcPr>
            <w:tcW w:w="77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" w:eastAsia="仿宋_GB2312" w:cs="宋体"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提供同类项目成功经验证明材料作为附件。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方正小标宋简体" w:hAnsi="宋体" w:eastAsia="方正小标宋简体" w:cs="宋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0" w:bottom="1440" w:left="1800" w:header="851" w:footer="992" w:gutter="0"/>
          <w:pgNumType w:fmt="numberInDash" w:start="1"/>
          <w:cols w:space="425" w:num="1"/>
          <w:docGrid w:type="lines" w:linePitch="312" w:charSpace="0"/>
        </w:sectPr>
      </w:pPr>
    </w:p>
    <w:p>
      <w:pPr>
        <w:jc w:val="center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深圳市“妇儿好公益”项目影响力测评简表</w:t>
      </w:r>
    </w:p>
    <w:tbl>
      <w:tblPr>
        <w:tblStyle w:val="5"/>
        <w:tblW w:w="141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028"/>
        <w:gridCol w:w="1738"/>
        <w:gridCol w:w="1738"/>
        <w:gridCol w:w="1739"/>
        <w:gridCol w:w="1739"/>
        <w:gridCol w:w="1739"/>
        <w:gridCol w:w="1739"/>
        <w:gridCol w:w="17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121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项目执行机构</w:t>
            </w:r>
          </w:p>
        </w:tc>
        <w:tc>
          <w:tcPr>
            <w:tcW w:w="121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项目总目标</w:t>
            </w:r>
          </w:p>
        </w:tc>
        <w:tc>
          <w:tcPr>
            <w:tcW w:w="1217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影响层面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利益相关方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需求评估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具体目标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影响力指标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测量方式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预期产出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受益人层面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家庭层面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社区层面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组织层面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社会层面</w:t>
            </w: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0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 w:themeColor="text1"/>
                <w:sz w:val="24"/>
                <w:szCs w:val="24"/>
                <w:u w:val="none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/>
        </w:tc>
      </w:tr>
    </w:tbl>
    <w:p>
      <w:pPr>
        <w:pStyle w:val="2"/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填表指引：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default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1.项目总目标。具体描述希望通过项目服务实现的总体目标，一是要留意此处仅需要描述目标，而不是服务内容；二是要区分项目近期目标和长远目标。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default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2.影响层面。从微观-中观-宏观层面，界定项目需求、预期成果和测量方式。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3.利益相关方。干预活动影响谁，谁影响干预活动。哪些利益相关方会因为项目干预而有显著变化。每个影响维度的利益相关方可能不止一个，请结合项目实际情况自行添加。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4.需求评估。简述项目观察到利益相关方发生了什么问题，产生问题的原因。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5.具体目标。基于利益相关方需求，项目干预期望推动的成果或影响，也即“目标对象发生的变化”。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6.影响力指标。因项目执行为服务对象带来变化的测量维度、测量标准，来体现项目影响力是否发生以及发生程度。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default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7.服务内容。通过何种服务为服务对象带来改变以实现项目目标，包括服务内容、服务形式、服务频次等。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8.测量方式。评估影响力指标工具及信息获取渠道。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textAlignment w:val="auto"/>
        <w:rPr>
          <w:rFonts w:hint="default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color w:val="000000" w:themeColor="text1"/>
          <w:kern w:val="0"/>
          <w:sz w:val="22"/>
          <w:szCs w:val="22"/>
          <w:lang w:val="en-US" w:eastAsia="zh-CN" w:bidi="ar-SA"/>
          <w14:textFill>
            <w14:solidFill>
              <w14:schemeClr w14:val="tx1"/>
            </w14:solidFill>
          </w14:textFill>
        </w:rPr>
        <w:t>9.预期产出。活动/服务数量。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3" w:right="1440" w:bottom="1803" w:left="1440" w:header="851" w:footer="992" w:gutter="0"/>
          <w:pgNumType w:fmt="numberInDash" w:start="1"/>
          <w:cols w:space="0" w:num="1"/>
          <w:rtlGutter w:val="0"/>
          <w:docGrid w:type="lines" w:linePitch="319" w:charSpace="0"/>
        </w:sectPr>
      </w:pPr>
    </w:p>
    <w:p>
      <w:pPr>
        <w:spacing w:line="360" w:lineRule="auto"/>
        <w:rPr>
          <w:rFonts w:hint="eastAsia" w:ascii="宋体" w:hAnsi="宋体" w:eastAsia="宋体" w:cs="宋体"/>
          <w:b/>
          <w:color w:val="000000" w:themeColor="text1"/>
          <w:sz w:val="84"/>
          <w:szCs w:val="84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color w:val="000000" w:themeColor="text1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jc w:val="center"/>
        <w:rPr>
          <w:rFonts w:hint="eastAsia" w:ascii="宋体" w:hAnsi="宋体" w:eastAsia="宋体" w:cs="宋体"/>
          <w:b/>
          <w:color w:val="000000" w:themeColor="text1"/>
          <w:sz w:val="84"/>
          <w:szCs w:val="8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 w:themeColor="text1"/>
          <w:sz w:val="84"/>
          <w:szCs w:val="84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1205230" cy="1096645"/>
            <wp:effectExtent l="0" t="0" r="0" b="0"/>
            <wp:docPr id="1" name="图片 1" descr="3、阳光行动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、阳光行动log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205230" cy="10966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ascii="方正小标宋简体" w:hAnsi="宋体" w:eastAsia="方正小标宋简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2022年深圳市“妇儿好公益”项目创投大赛项目</w:t>
      </w:r>
      <w:r>
        <w:rPr>
          <w:rFonts w:hint="eastAsia" w:ascii="方正小标宋简体" w:hAnsi="宋体" w:eastAsia="方正小标宋简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实施方案</w:t>
      </w:r>
    </w:p>
    <w:p>
      <w:pPr>
        <w:spacing w:line="360" w:lineRule="auto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pStyle w:val="2"/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jc w:val="center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="宋体" w:hAnsi="宋体" w:cs="宋体"/>
          <w:color w:val="000000" w:themeColor="text1"/>
          <w:sz w:val="24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2240" w:firstLineChars="800"/>
        <w:jc w:val="both"/>
        <w:textAlignment w:val="auto"/>
        <w:rPr>
          <w:rFonts w:hint="default" w:ascii="方正小标宋_GBK" w:hAnsi="方正小标宋_GBK" w:eastAsia="方正小标宋_GBK" w:cs="方正小标宋_GBK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主办单位：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深圳市妇女联合会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2240" w:firstLineChars="800"/>
        <w:jc w:val="both"/>
        <w:textAlignment w:val="auto"/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资助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资金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深圳市福利彩票公益金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firstLine="2240" w:firstLineChars="800"/>
        <w:jc w:val="both"/>
        <w:textAlignment w:val="auto"/>
        <w:rPr>
          <w:rFonts w:hint="default" w:ascii="方正小标宋_GBK" w:hAnsi="方正小标宋_GBK" w:eastAsia="方正小标宋_GBK" w:cs="方正小标宋_GBK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实施机构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方正小标宋_GBK" w:hAnsi="方正小标宋_GBK" w:eastAsia="方正小标宋_GBK" w:cs="方正小标宋_GBK"/>
          <w:bCs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</w:p>
    <w:p>
      <w:pPr>
        <w:pStyle w:val="2"/>
        <w:rPr>
          <w:color w:val="000000" w:themeColor="text1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3" w:bottom="1440" w:left="1803" w:header="851" w:footer="992" w:gutter="0"/>
          <w:pgNumType w:fmt="numberInDash" w:start="1"/>
          <w:cols w:space="0" w:num="1"/>
          <w:rtlGutter w:val="0"/>
          <w:docGrid w:type="lines" w:linePitch="319" w:charSpace="0"/>
        </w:sectPr>
      </w:pPr>
    </w:p>
    <w:p>
      <w:pPr>
        <w:adjustRightInd w:val="0"/>
        <w:snapToGrid w:val="0"/>
        <w:spacing w:line="560" w:lineRule="exact"/>
        <w:jc w:val="center"/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2022年深圳市“妇儿好公益”项目创投大赛</w:t>
      </w:r>
    </w:p>
    <w:p>
      <w:pPr>
        <w:adjustRightInd w:val="0"/>
        <w:snapToGrid w:val="0"/>
        <w:spacing w:line="560" w:lineRule="exact"/>
        <w:jc w:val="center"/>
        <w:rPr>
          <w:rFonts w:hint="eastAsia" w:eastAsia="方正小标宋简体"/>
          <w:b w:val="0"/>
          <w:bCs w:val="0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宋体" w:eastAsia="方正小标宋简体" w:cs="宋体"/>
          <w:b w:val="0"/>
          <w:bCs w:val="0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项目实施方案</w:t>
      </w:r>
    </w:p>
    <w:p>
      <w:pPr>
        <w:pStyle w:val="2"/>
        <w:widowControl w:val="0"/>
        <w:numPr>
          <w:ilvl w:val="0"/>
          <w:numId w:val="0"/>
        </w:numPr>
        <w:spacing w:after="120"/>
        <w:jc w:val="both"/>
        <w:rPr>
          <w:rFonts w:hint="eastAsia" w:ascii="黑体" w:hAnsi="黑体" w:eastAsia="黑体" w:cs="黑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项目背景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（填写说明：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回答项目服务的必要性，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可包含政策解读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社会需求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过往服务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经验、其他组织针对此社会需求的服务现状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等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需求分析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default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利益相关方界定与特征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（填写说明：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回答项目的利益相关方界定，利益相关方所面临的问题/需求与成因，利益相关方对于项目期望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等）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）服务需求分析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（填写说明：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回答本项目主要回应的核心需求；此社会问题/需求的现状及分析等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</w:rPr>
        <w:t>、服务思路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）服务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思路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color w:val="auto"/>
          <w:szCs w:val="21"/>
        </w:rPr>
      </w:pPr>
      <w:r>
        <w:rPr>
          <w:rFonts w:hint="eastAsia" w:ascii="仿宋_GB2312" w:hAnsi="仿宋_GB2312" w:eastAsia="仿宋_GB2312" w:cs="仿宋_GB2312"/>
          <w:color w:val="auto"/>
          <w:szCs w:val="21"/>
        </w:rPr>
        <w:t>（填写说明：重点阐述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服务思路和</w:t>
      </w:r>
      <w:r>
        <w:rPr>
          <w:rFonts w:hint="eastAsia" w:ascii="仿宋_GB2312" w:hAnsi="仿宋_GB2312" w:eastAsia="仿宋_GB2312" w:cs="仿宋_GB2312"/>
          <w:color w:val="auto"/>
          <w:szCs w:val="21"/>
        </w:rPr>
        <w:t>实施方案逻辑框架</w:t>
      </w:r>
      <w:r>
        <w:rPr>
          <w:rFonts w:hint="eastAsia" w:ascii="仿宋_GB2312" w:hAnsi="仿宋_GB2312" w:eastAsia="仿宋_GB2312" w:cs="仿宋_GB2312"/>
          <w:color w:val="auto"/>
          <w:szCs w:val="21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可单独制图呈现</w:t>
      </w:r>
      <w:r>
        <w:rPr>
          <w:rFonts w:hint="eastAsia" w:ascii="仿宋_GB2312" w:hAnsi="仿宋_GB2312" w:eastAsia="仿宋_GB2312" w:cs="仿宋_GB2312"/>
          <w:color w:val="auto"/>
          <w:szCs w:val="21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）服务</w:t>
      </w: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目标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1.服务总目标：</w:t>
      </w:r>
      <w:r>
        <w:rPr>
          <w:rFonts w:hint="eastAsia" w:ascii="仿宋_GB2312" w:hAnsi="仿宋_GB2312" w:eastAsia="仿宋_GB2312" w:cs="仿宋_GB2312"/>
          <w:color w:val="auto"/>
          <w:szCs w:val="21"/>
        </w:rPr>
        <w:t>（填写说明：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回答项目服务为服务对象带来的长远变化如何</w:t>
      </w:r>
      <w:r>
        <w:rPr>
          <w:rFonts w:hint="eastAsia" w:ascii="仿宋_GB2312" w:hAnsi="仿宋_GB2312" w:eastAsia="仿宋_GB2312" w:cs="仿宋_GB2312"/>
          <w:color w:val="auto"/>
          <w:szCs w:val="21"/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2.具体目标与影响力指标：</w:t>
      </w:r>
    </w:p>
    <w:tbl>
      <w:tblPr>
        <w:tblStyle w:val="5"/>
        <w:tblW w:w="9660" w:type="dxa"/>
        <w:tblInd w:w="-397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2576"/>
        <w:gridCol w:w="2494"/>
        <w:gridCol w:w="2760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3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影响层面</w:t>
            </w: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具体目标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影响力指标</w:t>
            </w: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预期产出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5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7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hint="eastAsia" w:ascii="仿宋_GB2312" w:hAnsi="仿宋_GB2312" w:eastAsia="仿宋_GB2312" w:cs="仿宋_GB2312"/>
                <w:color w:val="FF0000"/>
                <w:szCs w:val="21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both"/>
        <w:textAlignment w:val="auto"/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填写说明：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both"/>
        <w:textAlignment w:val="auto"/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1、回答项目从哪些影响层面项为服务对象带来的预期变化，可以参考“谁+将发生什么改变”的格式进行描述；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both"/>
        <w:textAlignment w:val="auto"/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2、测量项目具体变化的维度、测量标准，体现项目影响力发生以及发生程度；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0"/>
        <w:jc w:val="both"/>
        <w:textAlignment w:val="auto"/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3、描述项目执行过程中产出的服务量。</w:t>
      </w:r>
    </w:p>
    <w:p>
      <w:pPr>
        <w:pStyle w:val="2"/>
        <w:numPr>
          <w:ilvl w:val="0"/>
          <w:numId w:val="0"/>
        </w:numPr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服务内容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Cs w:val="21"/>
        </w:rPr>
        <w:t>（填写说明：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回答通过何种服务为服务对象带来改变，</w:t>
      </w:r>
      <w:r>
        <w:rPr>
          <w:rFonts w:hint="eastAsia" w:ascii="仿宋_GB2312" w:hAnsi="仿宋_GB2312" w:eastAsia="仿宋_GB2312" w:cs="仿宋_GB2312"/>
          <w:color w:val="auto"/>
          <w:szCs w:val="21"/>
        </w:rPr>
        <w:t>可包</w:t>
      </w:r>
      <w:r>
        <w:rPr>
          <w:rFonts w:hint="eastAsia" w:ascii="仿宋_GB2312" w:hAnsi="仿宋_GB2312" w:eastAsia="仿宋_GB2312" w:cs="仿宋_GB2312"/>
          <w:color w:val="auto"/>
          <w:szCs w:val="21"/>
          <w:lang w:val="en-US" w:eastAsia="zh-CN"/>
        </w:rPr>
        <w:t>根据具体服务目标实际设置服务内容，并进一步明确服务类别、服务内容（主题）、服务形式、服务标准、服务场次</w:t>
      </w:r>
      <w:r>
        <w:rPr>
          <w:rFonts w:hint="eastAsia" w:ascii="仿宋_GB2312" w:hAnsi="仿宋_GB2312" w:eastAsia="仿宋_GB2312" w:cs="仿宋_GB2312"/>
          <w:color w:val="auto"/>
          <w:szCs w:val="21"/>
        </w:rPr>
        <w:t>等）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（一）XX服务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（二）XX服务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1.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2.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五、项目宣传计划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42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2"/>
          <w:sz w:val="21"/>
          <w:szCs w:val="21"/>
          <w:lang w:val="en-US" w:eastAsia="zh-CN" w:bidi="ar-SA"/>
          <w14:textFill>
            <w14:solidFill>
              <w14:schemeClr w14:val="tx1"/>
            </w14:solidFill>
          </w14:textFill>
        </w:rPr>
        <w:t>（填写说明：回答项目的宣传计划，如宣传投放、新闻报道、事件营销、自媒体、品牌叙事等多种传播计划和安排。）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3" w:bottom="1440" w:left="1803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六、实施进度</w:t>
      </w:r>
    </w:p>
    <w:tbl>
      <w:tblPr>
        <w:tblStyle w:val="6"/>
        <w:tblW w:w="0" w:type="auto"/>
        <w:tblInd w:w="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1"/>
        <w:gridCol w:w="1761"/>
        <w:gridCol w:w="2578"/>
        <w:gridCol w:w="2944"/>
        <w:gridCol w:w="485"/>
        <w:gridCol w:w="472"/>
        <w:gridCol w:w="508"/>
        <w:gridCol w:w="520"/>
        <w:gridCol w:w="497"/>
        <w:gridCol w:w="484"/>
        <w:gridCol w:w="496"/>
        <w:gridCol w:w="520"/>
        <w:gridCol w:w="531"/>
        <w:gridCol w:w="1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591" w:type="dxa"/>
            <w:shd w:val="clear" w:color="auto" w:fill="DEEBF6" w:themeFill="accent1" w:themeFillTint="32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30"/>
                <w:szCs w:val="3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sz w:val="24"/>
                <w:szCs w:val="24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761" w:type="dxa"/>
            <w:shd w:val="clear" w:color="auto" w:fill="DEEBF6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服务板块</w:t>
            </w:r>
          </w:p>
        </w:tc>
        <w:tc>
          <w:tcPr>
            <w:tcW w:w="2578" w:type="dxa"/>
            <w:shd w:val="clear" w:color="auto" w:fill="DEEBF6" w:themeFill="accent1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 w:themeColor="text1"/>
                <w:kern w:val="2"/>
                <w:sz w:val="30"/>
                <w:szCs w:val="30"/>
                <w:vertAlign w:val="baseli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服务内容</w:t>
            </w:r>
          </w:p>
        </w:tc>
        <w:tc>
          <w:tcPr>
            <w:tcW w:w="2944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服务指标</w:t>
            </w:r>
          </w:p>
        </w:tc>
        <w:tc>
          <w:tcPr>
            <w:tcW w:w="485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3月</w:t>
            </w:r>
          </w:p>
        </w:tc>
        <w:tc>
          <w:tcPr>
            <w:tcW w:w="472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4月</w:t>
            </w:r>
          </w:p>
        </w:tc>
        <w:tc>
          <w:tcPr>
            <w:tcW w:w="508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5月</w:t>
            </w:r>
          </w:p>
        </w:tc>
        <w:tc>
          <w:tcPr>
            <w:tcW w:w="520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6月</w:t>
            </w:r>
          </w:p>
        </w:tc>
        <w:tc>
          <w:tcPr>
            <w:tcW w:w="497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7月</w:t>
            </w:r>
          </w:p>
        </w:tc>
        <w:tc>
          <w:tcPr>
            <w:tcW w:w="484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8月</w:t>
            </w:r>
          </w:p>
        </w:tc>
        <w:tc>
          <w:tcPr>
            <w:tcW w:w="496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9月</w:t>
            </w:r>
          </w:p>
        </w:tc>
        <w:tc>
          <w:tcPr>
            <w:tcW w:w="520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10月</w:t>
            </w:r>
          </w:p>
        </w:tc>
        <w:tc>
          <w:tcPr>
            <w:tcW w:w="531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11月</w:t>
            </w:r>
          </w:p>
        </w:tc>
        <w:tc>
          <w:tcPr>
            <w:tcW w:w="1407" w:type="dxa"/>
            <w:shd w:val="clear" w:color="auto" w:fill="DEEBF6" w:themeFill="accent1" w:themeFillTint="32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i w:val="0"/>
                <w:color w:val="000000" w:themeColor="text1"/>
                <w:kern w:val="2"/>
                <w:sz w:val="24"/>
                <w:szCs w:val="24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4" w:type="dxa"/>
            <w:shd w:val="clear" w:color="auto" w:fill="FFFFFF" w:themeFill="background1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" w:type="dxa"/>
            <w:shd w:val="clear" w:color="auto" w:fill="FFFFFF" w:themeFill="background1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highlight w:val="yellow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" w:type="dxa"/>
            <w:shd w:val="clear" w:color="auto" w:fill="FFFFFF" w:themeFill="background1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" w:type="dxa"/>
            <w:shd w:val="clear" w:color="auto" w:fill="FFFFFF" w:themeFill="background1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项目中期监测评估</w:t>
            </w:r>
          </w:p>
        </w:tc>
        <w:tc>
          <w:tcPr>
            <w:tcW w:w="257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●</w:t>
            </w:r>
          </w:p>
        </w:tc>
        <w:tc>
          <w:tcPr>
            <w:tcW w:w="4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5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7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4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59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6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 w:themeColor="text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项目末期评估</w:t>
            </w:r>
          </w:p>
        </w:tc>
        <w:tc>
          <w:tcPr>
            <w:tcW w:w="257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94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5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2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08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84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96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0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31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  <w:t>●</w:t>
            </w:r>
          </w:p>
        </w:tc>
        <w:tc>
          <w:tcPr>
            <w:tcW w:w="1407" w:type="dxa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:vertAlign w:val="baseli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3" w:right="1440" w:bottom="1803" w:left="1440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七、实施保障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（一）人员保障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（填写说明：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回答通过何种人员配置保证项目有序实施，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可包含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参与项目指导和执行的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人员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明确管理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框架、职责分工。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人员资质作为附件提供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）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 w:ascii="仿宋_GB2312" w:hAnsi="仿宋" w:eastAsia="仿宋_GB2312" w:cs="宋体"/>
          <w:b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b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管理架构图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482" w:firstLineChars="200"/>
        <w:textAlignment w:val="auto"/>
        <w:rPr>
          <w:rFonts w:hint="eastAsia" w:ascii="仿宋_GB2312" w:hAnsi="仿宋" w:eastAsia="仿宋_GB2312" w:cs="宋体"/>
          <w:b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" w:eastAsia="仿宋_GB2312" w:cs="宋体"/>
          <w:b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人员配备表</w:t>
      </w:r>
    </w:p>
    <w:tbl>
      <w:tblPr>
        <w:tblStyle w:val="5"/>
        <w:tblpPr w:leftFromText="180" w:rightFromText="180" w:vertAnchor="text" w:horzAnchor="page" w:tblpXSpec="center" w:tblpY="115"/>
        <w:tblOverlap w:val="never"/>
        <w:tblW w:w="10041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42"/>
        <w:gridCol w:w="1058"/>
        <w:gridCol w:w="1130"/>
        <w:gridCol w:w="1223"/>
        <w:gridCol w:w="1223"/>
        <w:gridCol w:w="2297"/>
        <w:gridCol w:w="25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8" w:hRule="atLeast"/>
          <w:jc w:val="center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职责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全职/兼职/外聘</w:t>
            </w: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最高学历</w:t>
            </w: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专业资质</w:t>
            </w: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EEBF6" w:themeFill="accent1" w:themeFillTint="32"/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妇儿服务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经历简述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5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pacing w:val="-5"/>
                <w:w w:val="95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default" w:ascii="楷体" w:hAnsi="楷体" w:eastAsia="楷体" w:cs="楷体"/>
                <w:b/>
                <w:bCs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hint="eastAsia" w:ascii="楷体" w:hAnsi="楷体" w:eastAsia="楷体" w:cs="楷体"/>
                <w:b/>
                <w:bCs/>
                <w:color w:val="000000" w:themeColor="text1"/>
                <w:kern w:val="2"/>
                <w:sz w:val="32"/>
                <w:szCs w:val="32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3" w:firstLineChars="200"/>
        <w:textAlignment w:val="auto"/>
        <w:rPr>
          <w:rFonts w:hint="eastAsia" w:ascii="楷体" w:hAnsi="楷体" w:eastAsia="楷体" w:cs="楷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楷体" w:hAnsi="楷体" w:eastAsia="楷体" w:cs="楷体"/>
          <w:b/>
          <w:bCs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（二）管理标准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（填写说明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简要回答如何通过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项目管理保障项目服务质量，可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概述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Cs w:val="21"/>
          <w14:textFill>
            <w14:solidFill>
              <w14:schemeClr w14:val="tx1"/>
            </w14:solidFill>
          </w14:textFill>
        </w:rPr>
        <w:t>项目过程管理、质量管理、成效测评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Cs w:val="21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Cs w:val="21"/>
          <w:lang w:val="en-US" w:eastAsia="zh-CN"/>
          <w14:textFill>
            <w14:solidFill>
              <w14:schemeClr w14:val="tx1"/>
            </w14:solidFill>
          </w14:textFill>
        </w:rPr>
        <w:t>项目风险及预案等，不可赘述，具体制度指引文件可作为附件提供</w:t>
      </w:r>
      <w:r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t>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420" w:firstLineChars="200"/>
        <w:textAlignment w:val="auto"/>
        <w:rPr>
          <w:rFonts w:hint="eastAsia" w:ascii="仿宋_GB2312" w:hAnsi="仿宋_GB2312" w:eastAsia="仿宋_GB2312" w:cs="仿宋_GB2312"/>
          <w:color w:val="000000" w:themeColor="text1"/>
          <w:szCs w:val="21"/>
          <w14:textFill>
            <w14:solidFill>
              <w14:schemeClr w14:val="tx1"/>
            </w14:solidFill>
          </w14:textFill>
        </w:rPr>
        <w:sectPr>
          <w:pgSz w:w="11906" w:h="16838"/>
          <w:pgMar w:top="1440" w:right="1803" w:bottom="1440" w:left="1803" w:header="851" w:footer="992" w:gutter="0"/>
          <w:pgNumType w:fmt="numberInDash"/>
          <w:cols w:space="0" w:num="1"/>
          <w:rtlGutter w:val="0"/>
          <w:docGrid w:type="lines" w:linePitch="319" w:charSpace="0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八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、财务预算</w:t>
      </w:r>
    </w:p>
    <w:tbl>
      <w:tblPr>
        <w:tblStyle w:val="5"/>
        <w:tblW w:w="1005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8"/>
        <w:gridCol w:w="1383"/>
        <w:gridCol w:w="1656"/>
        <w:gridCol w:w="1039"/>
        <w:gridCol w:w="1039"/>
        <w:gridCol w:w="1039"/>
        <w:gridCol w:w="1039"/>
        <w:gridCol w:w="212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3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类别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费用名称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单位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数量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单价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总价</w:t>
            </w: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DEDED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8"/>
                <w:szCs w:val="28"/>
                <w:lang w:bidi="ar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" w:hRule="atLeast"/>
          <w:jc w:val="center"/>
        </w:trPr>
        <w:tc>
          <w:tcPr>
            <w:tcW w:w="72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人员成本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4" w:hRule="atLeast"/>
          <w:jc w:val="center"/>
        </w:trPr>
        <w:tc>
          <w:tcPr>
            <w:tcW w:w="68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占总预算比例**%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业务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成本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 w:hRule="atLeast"/>
          <w:jc w:val="center"/>
        </w:trPr>
        <w:tc>
          <w:tcPr>
            <w:tcW w:w="68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7D7D7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占总预算比例**%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管理费及税费</w:t>
            </w: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管理费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不得超过人员成本与业务成本合计值的10%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7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8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税费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" w:hRule="atLeast"/>
          <w:jc w:val="center"/>
        </w:trPr>
        <w:tc>
          <w:tcPr>
            <w:tcW w:w="68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小计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1F1F1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占总预算比例**%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688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 w:themeColor="text1"/>
                <w:kern w:val="0"/>
                <w:sz w:val="24"/>
                <w:szCs w:val="24"/>
                <w:lang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填写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textAlignment w:val="auto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1.人员经费仅包括项目团队参与项目服务的劳务补贴。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2.业务活动费主要包括项目活动经费、专家劳务费用等，按实际预算。专家劳务费参照《深圳市市级机关培训费管理办法》执行。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exact"/>
        <w:textAlignment w:val="auto"/>
        <w:rPr>
          <w:rFonts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机构管理费及税费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合计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不得超出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:lang w:val="en-US" w:eastAsia="zh-CN"/>
          <w14:textFill>
            <w14:solidFill>
              <w14:schemeClr w14:val="tx1"/>
            </w14:solidFill>
          </w14:textFill>
        </w:rPr>
        <w:t>人员成本和业务成本合计值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的10%。</w:t>
      </w:r>
    </w:p>
    <w:sectPr>
      <w:pgSz w:w="11906" w:h="16838"/>
      <w:pgMar w:top="1440" w:right="1803" w:bottom="1440" w:left="1803" w:header="851" w:footer="992" w:gutter="0"/>
      <w:pgNumType w:fmt="numberInDash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8F6349B-E486-420F-8B65-981C70E3397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5B57F26C-D39D-4FBF-AB0A-9FBCA5A39B7E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CA931892-B1EC-43BF-8FC5-05B0F8E18BB2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E228A3A4-A39D-44C6-8F0C-C58D9C1A8A7E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0473E59F-C753-49C9-A092-8851CFE2E20F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434DB2F2-4C7E-4758-8033-474C2D6BA4C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- 6 -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LNJWO7QAAAABQEAAA8AAAAAAAAAAQAgAAAAIgAA&#10;AGRycy9kb3ducmV2LnhtbFBLAQIUABQAAAAIAIdO4kBhlWFeEAIAAAcEAAAOAAAAAAAAAAEAIAAA&#10;AB8BAABkcnMvZTJvRG9jLnhtbFBLBQYAAAAABgAGAFkBAACh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- 6 -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1"/>
      </w:pBdr>
      <w:jc w:val="both"/>
      <w:rPr>
        <w:rFonts w:hint="default" w:eastAsiaTheme="minorEastAsia"/>
        <w:sz w:val="24"/>
        <w:szCs w:val="24"/>
        <w:lang w:val="en-US" w:eastAsia="zh-CN"/>
      </w:rPr>
    </w:pPr>
    <w:r>
      <w:rPr>
        <w:rFonts w:hint="default" w:eastAsiaTheme="minorEastAsia"/>
        <w:sz w:val="24"/>
        <w:szCs w:val="24"/>
        <w:lang w:val="en-US" w:eastAsia="zh-CN"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4274820</wp:posOffset>
          </wp:positionH>
          <wp:positionV relativeFrom="paragraph">
            <wp:posOffset>-153670</wp:posOffset>
          </wp:positionV>
          <wp:extent cx="991870" cy="332740"/>
          <wp:effectExtent l="0" t="0" r="17780" b="11430"/>
          <wp:wrapSquare wrapText="bothSides"/>
          <wp:docPr id="15" name="图片 15" descr="阳光行动-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图片 15" descr="阳光行动-06"/>
                  <pic:cNvPicPr>
                    <a:picLocks noChangeAspect="1"/>
                  </pic:cNvPicPr>
                </pic:nvPicPr>
                <pic:blipFill>
                  <a:blip r:embed="rId1"/>
                  <a:srcRect l="17003" t="32321" r="15664" b="35719"/>
                  <a:stretch>
                    <a:fillRect/>
                  </a:stretch>
                </pic:blipFill>
                <pic:spPr>
                  <a:xfrm>
                    <a:off x="0" y="0"/>
                    <a:ext cx="991870" cy="3327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Theme="minorEastAsia"/>
        <w:sz w:val="24"/>
        <w:szCs w:val="24"/>
        <w:lang w:eastAsia="zh-CN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225425</wp:posOffset>
          </wp:positionH>
          <wp:positionV relativeFrom="paragraph">
            <wp:posOffset>-127635</wp:posOffset>
          </wp:positionV>
          <wp:extent cx="387350" cy="316865"/>
          <wp:effectExtent l="0" t="0" r="0" b="6350"/>
          <wp:wrapSquare wrapText="bothSides"/>
          <wp:docPr id="6" name="图片 6" descr="福彩公益金(透明logo)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6" descr="福彩公益金(透明logo)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387350" cy="3168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eastAsiaTheme="minorEastAsia"/>
        <w:sz w:val="24"/>
        <w:szCs w:val="24"/>
        <w:lang w:eastAsia="zh-CN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-106045</wp:posOffset>
          </wp:positionH>
          <wp:positionV relativeFrom="paragraph">
            <wp:posOffset>-107315</wp:posOffset>
          </wp:positionV>
          <wp:extent cx="295910" cy="299720"/>
          <wp:effectExtent l="0" t="0" r="8890" b="5080"/>
          <wp:wrapSquare wrapText="bothSides"/>
          <wp:docPr id="5" name="图片 5" descr="妇联LOGO_副本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图片 5" descr="妇联LOGO_副本"/>
                  <pic:cNvPicPr>
                    <a:picLocks noChangeAspect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>
                    <a:off x="0" y="0"/>
                    <a:ext cx="295910" cy="29972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/>
        <w:sz w:val="24"/>
        <w:szCs w:val="24"/>
        <w:lang w:val="en-US" w:eastAsia="zh-CN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8B31C9"/>
    <w:multiLevelType w:val="singleLevel"/>
    <w:tmpl w:val="B98B31C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A274ABD"/>
    <w:multiLevelType w:val="singleLevel"/>
    <w:tmpl w:val="5A274A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5E40"/>
    <w:rsid w:val="0010606C"/>
    <w:rsid w:val="00172A27"/>
    <w:rsid w:val="002B1409"/>
    <w:rsid w:val="00381A66"/>
    <w:rsid w:val="0050161A"/>
    <w:rsid w:val="00505709"/>
    <w:rsid w:val="00536C4C"/>
    <w:rsid w:val="00596415"/>
    <w:rsid w:val="00774DE3"/>
    <w:rsid w:val="007A6785"/>
    <w:rsid w:val="007D7CFD"/>
    <w:rsid w:val="008203A8"/>
    <w:rsid w:val="00943FFE"/>
    <w:rsid w:val="009C7138"/>
    <w:rsid w:val="00CE7BDD"/>
    <w:rsid w:val="00F11044"/>
    <w:rsid w:val="00F5082A"/>
    <w:rsid w:val="00F93040"/>
    <w:rsid w:val="015810D4"/>
    <w:rsid w:val="01DE0AED"/>
    <w:rsid w:val="01F0233E"/>
    <w:rsid w:val="04660E85"/>
    <w:rsid w:val="04D72DF5"/>
    <w:rsid w:val="05024D5F"/>
    <w:rsid w:val="057B58E3"/>
    <w:rsid w:val="05885153"/>
    <w:rsid w:val="05AD7227"/>
    <w:rsid w:val="05F95085"/>
    <w:rsid w:val="07E72D5C"/>
    <w:rsid w:val="088B2642"/>
    <w:rsid w:val="08B512BB"/>
    <w:rsid w:val="099F521B"/>
    <w:rsid w:val="0A0E1E8D"/>
    <w:rsid w:val="0A986F6E"/>
    <w:rsid w:val="0A9F6D3B"/>
    <w:rsid w:val="0B650591"/>
    <w:rsid w:val="0C143542"/>
    <w:rsid w:val="0D3A74A4"/>
    <w:rsid w:val="0D7B52D4"/>
    <w:rsid w:val="117F699F"/>
    <w:rsid w:val="12087BEF"/>
    <w:rsid w:val="120F4B80"/>
    <w:rsid w:val="12A23043"/>
    <w:rsid w:val="12D11ECC"/>
    <w:rsid w:val="13850C93"/>
    <w:rsid w:val="13C635EB"/>
    <w:rsid w:val="140C5065"/>
    <w:rsid w:val="150C2FA8"/>
    <w:rsid w:val="15222B2B"/>
    <w:rsid w:val="153600AC"/>
    <w:rsid w:val="198C1FDF"/>
    <w:rsid w:val="1C8A4AB9"/>
    <w:rsid w:val="1CB060A2"/>
    <w:rsid w:val="1D190F5F"/>
    <w:rsid w:val="1E064237"/>
    <w:rsid w:val="1EB83FDE"/>
    <w:rsid w:val="21F31770"/>
    <w:rsid w:val="222A069E"/>
    <w:rsid w:val="2238740F"/>
    <w:rsid w:val="23F81738"/>
    <w:rsid w:val="24237F6B"/>
    <w:rsid w:val="251E0ECA"/>
    <w:rsid w:val="25684CD5"/>
    <w:rsid w:val="26CE3149"/>
    <w:rsid w:val="274D1C62"/>
    <w:rsid w:val="28A60228"/>
    <w:rsid w:val="2A9D2609"/>
    <w:rsid w:val="2B692D10"/>
    <w:rsid w:val="2B6A7435"/>
    <w:rsid w:val="2B6E41A1"/>
    <w:rsid w:val="2B7B2CEA"/>
    <w:rsid w:val="2B92225E"/>
    <w:rsid w:val="2BF358B3"/>
    <w:rsid w:val="2C4F1D40"/>
    <w:rsid w:val="2D0A3FF7"/>
    <w:rsid w:val="2D656F9F"/>
    <w:rsid w:val="2F453DB4"/>
    <w:rsid w:val="2FFA30D1"/>
    <w:rsid w:val="32CB3DD0"/>
    <w:rsid w:val="333B5978"/>
    <w:rsid w:val="33ED7C57"/>
    <w:rsid w:val="35400F99"/>
    <w:rsid w:val="35D6300C"/>
    <w:rsid w:val="380E2D2C"/>
    <w:rsid w:val="38F84319"/>
    <w:rsid w:val="3B7D02EA"/>
    <w:rsid w:val="3B817836"/>
    <w:rsid w:val="3C4339C9"/>
    <w:rsid w:val="3D785CED"/>
    <w:rsid w:val="3DEA240A"/>
    <w:rsid w:val="3E6054C8"/>
    <w:rsid w:val="3E9735A7"/>
    <w:rsid w:val="3E9B2BFB"/>
    <w:rsid w:val="3ED865B0"/>
    <w:rsid w:val="3F2633C6"/>
    <w:rsid w:val="3F3B1147"/>
    <w:rsid w:val="3F593FFC"/>
    <w:rsid w:val="3FFA284A"/>
    <w:rsid w:val="418076F6"/>
    <w:rsid w:val="41B74DF1"/>
    <w:rsid w:val="42622648"/>
    <w:rsid w:val="43063815"/>
    <w:rsid w:val="44B77CE8"/>
    <w:rsid w:val="450C0C0B"/>
    <w:rsid w:val="4599480B"/>
    <w:rsid w:val="45F07500"/>
    <w:rsid w:val="46A4701E"/>
    <w:rsid w:val="46E41877"/>
    <w:rsid w:val="46ED5307"/>
    <w:rsid w:val="483506F7"/>
    <w:rsid w:val="483E2B33"/>
    <w:rsid w:val="48BD0E54"/>
    <w:rsid w:val="497563E7"/>
    <w:rsid w:val="4A4B17B7"/>
    <w:rsid w:val="4AA256A2"/>
    <w:rsid w:val="4AB40F85"/>
    <w:rsid w:val="4C115320"/>
    <w:rsid w:val="4EA538A3"/>
    <w:rsid w:val="4F5D43C7"/>
    <w:rsid w:val="504156F9"/>
    <w:rsid w:val="50510C9C"/>
    <w:rsid w:val="50DA49E4"/>
    <w:rsid w:val="513245E7"/>
    <w:rsid w:val="52832A84"/>
    <w:rsid w:val="536A2A32"/>
    <w:rsid w:val="540E6A89"/>
    <w:rsid w:val="54B05FD7"/>
    <w:rsid w:val="560015F1"/>
    <w:rsid w:val="56856A62"/>
    <w:rsid w:val="56AE75DA"/>
    <w:rsid w:val="574A1037"/>
    <w:rsid w:val="57B65C09"/>
    <w:rsid w:val="5926374A"/>
    <w:rsid w:val="59786CAD"/>
    <w:rsid w:val="59D524A3"/>
    <w:rsid w:val="5A0F48D6"/>
    <w:rsid w:val="5AE956AA"/>
    <w:rsid w:val="5C956FF0"/>
    <w:rsid w:val="5CA02A0F"/>
    <w:rsid w:val="5D45667B"/>
    <w:rsid w:val="5D754FA5"/>
    <w:rsid w:val="5E576E7E"/>
    <w:rsid w:val="5E944A71"/>
    <w:rsid w:val="605D6EA4"/>
    <w:rsid w:val="614C4A24"/>
    <w:rsid w:val="615128B8"/>
    <w:rsid w:val="616F2E76"/>
    <w:rsid w:val="619C231A"/>
    <w:rsid w:val="61AF0794"/>
    <w:rsid w:val="61ED6576"/>
    <w:rsid w:val="64040063"/>
    <w:rsid w:val="686A4870"/>
    <w:rsid w:val="68FF2A38"/>
    <w:rsid w:val="6988743D"/>
    <w:rsid w:val="69DF500B"/>
    <w:rsid w:val="6B8C0E36"/>
    <w:rsid w:val="6BE451F1"/>
    <w:rsid w:val="6DB4584E"/>
    <w:rsid w:val="706D258F"/>
    <w:rsid w:val="71D077BD"/>
    <w:rsid w:val="74250392"/>
    <w:rsid w:val="756B564A"/>
    <w:rsid w:val="75A44294"/>
    <w:rsid w:val="774B0493"/>
    <w:rsid w:val="77BF5D29"/>
    <w:rsid w:val="78005D26"/>
    <w:rsid w:val="79E709C3"/>
    <w:rsid w:val="7A94075B"/>
    <w:rsid w:val="7C043EA6"/>
    <w:rsid w:val="7D9C2E5D"/>
    <w:rsid w:val="7E524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reader-word-layer reader-word-s2-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9">
    <w:name w:val="reader-word-layer reader-word-s2-2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0">
    <w:name w:val="reader-word-layer reader-word-s2-1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1">
    <w:name w:val="页眉 字符"/>
    <w:basedOn w:val="7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5.png"/><Relationship Id="rId6" Type="http://schemas.openxmlformats.org/officeDocument/2006/relationships/image" Target="media/image4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FEBF3E7-F779-4BD9-8F12-02C9208CBA2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7</Pages>
  <Words>255</Words>
  <Characters>1454</Characters>
  <Lines>12</Lines>
  <Paragraphs>3</Paragraphs>
  <TotalTime>12</TotalTime>
  <ScaleCrop>false</ScaleCrop>
  <LinksUpToDate>false</LinksUpToDate>
  <CharactersWithSpaces>1706</CharactersWithSpaces>
  <Application>WPS Office_11.8.2.9017_F1E327BC-269C-435d-A152-05C5408002CA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周振生</cp:lastModifiedBy>
  <dcterms:modified xsi:type="dcterms:W3CDTF">2022-01-17T06:23:43Z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2052-11.8.2.9017</vt:lpwstr>
  </property>
  <property fmtid="{D5CDD505-2E9C-101B-9397-08002B2CF9AE}" pid="3" name="ICV">
    <vt:lpwstr>43400A8921714674B8DB4FC0D94D270A</vt:lpwstr>
  </property>
</Properties>
</file>